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25/01/2021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5"/>
                    <w:gridCol w:w="587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28 de enero de 2021 a las 19:30 2ª convocatoria: 2 de febrero de 2021 a las 19:30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34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ACTA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615/2021. MODIFICACIÓN ORDENANZA </w:t>
            </w:r>
            <w:r>
              <w:rPr>
                <w:spacing w:val="-3"/>
                <w:sz w:val="20"/>
              </w:rPr>
              <w:t>MUNICIPAL </w:t>
            </w:r>
            <w:r>
              <w:rPr>
                <w:sz w:val="20"/>
              </w:rPr>
              <w:t>SOBRE PROTECCIÓN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CONVIVENCIA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ACTITUDES ANTISOCIALES Y PROMOCIÓN DE </w:t>
            </w:r>
            <w:r>
              <w:rPr>
                <w:spacing w:val="-3"/>
                <w:sz w:val="20"/>
              </w:rPr>
              <w:t>CONDUCTAS </w:t>
            </w:r>
            <w:r>
              <w:rPr>
                <w:sz w:val="20"/>
              </w:rPr>
              <w:t>CÍVICAS.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82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617/2021. MODIFICACIÓN ORDENANZA </w:t>
            </w:r>
            <w:r>
              <w:rPr>
                <w:spacing w:val="-3"/>
                <w:sz w:val="20"/>
              </w:rPr>
              <w:t>MUNICIPAL </w:t>
            </w:r>
            <w:r>
              <w:rPr>
                <w:sz w:val="20"/>
              </w:rPr>
              <w:t>DE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USO, DISFRUTE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CONSERVACIÓN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LITORAL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TÉRMINO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MUNICIPAL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GÁLDAR. ACUERDO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7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619/2021. MODIFICACIÓN ORDENANZA </w:t>
            </w:r>
            <w:r>
              <w:rPr>
                <w:spacing w:val="-3"/>
                <w:sz w:val="20"/>
              </w:rPr>
              <w:t>MUNICIPAL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PROTECCIÓN 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PAISAJE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AMBIENTE.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1104/2021.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PROTOCOLO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CONCEJALÍA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 ACTIVIDAD FÍSICA, DEPORTE Y SALUD Y EL COLECTIVO GAMÁ. 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7.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-2833625</wp:posOffset>
            </wp:positionV>
            <wp:extent cx="355600" cy="37973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89.686279pt;width:14.75pt;height:266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92765STJ3MAADZCXWDLAFH4Q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09674pt" to="510.199998pt,15.909674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2022-05-07T12:25:02Z</dcterms:created>
  <dcterms:modified xsi:type="dcterms:W3CDTF">2022-05-07T12:25:02Z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